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tabs>
          <w:tab w:val="clear" w:pos="4680"/>
          <w:tab w:val="clear" w:pos="9360"/>
        </w:tabs>
        <w:rPr/>
      </w:pPr>
      <w:r>
        <w:t xml:space="preserve">                                                        </w:t>
      </w:r>
      <w:r>
        <w:rPr>
          <w:sz w:val="36"/>
        </w:rPr>
        <w:t>CURRICULUM VITAE</w:t>
      </w:r>
    </w:p>
    <w:p>
      <w:pPr>
        <w:pStyle w:val="style31"/>
        <w:tabs>
          <w:tab w:val="clear" w:pos="4680"/>
          <w:tab w:val="clear" w:pos="9360"/>
        </w:tabs>
        <w:rPr/>
      </w:pPr>
      <w:r>
        <w:t xml:space="preserve">                                                   </w:t>
      </w:r>
      <w:r>
        <w:rPr>
          <w:sz w:val="32"/>
        </w:rPr>
        <w:t xml:space="preserve">                    </w:t>
      </w:r>
      <w:r>
        <w:rPr>
          <w:sz w:val="32"/>
        </w:rPr>
        <w:t xml:space="preserve">                                </w:t>
      </w:r>
    </w:p>
    <w:p>
      <w:pPr>
        <w:pStyle w:val="style31"/>
        <w:tabs>
          <w:tab w:val="clear" w:pos="4680"/>
          <w:tab w:val="clear" w:pos="9360"/>
        </w:tabs>
        <w:rPr>
          <w:sz w:val="22"/>
        </w:rPr>
      </w:pPr>
      <w:r>
        <w:rPr>
          <w:b/>
          <w:sz w:val="28"/>
        </w:rPr>
        <w:t xml:space="preserve">TUSHAR T BHOSALE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</w:t>
      </w:r>
      <w:r>
        <w:rPr>
          <w:sz w:val="22"/>
        </w:rPr>
        <w:t xml:space="preserve"> QA/QC Engineer /Inspector / Supervisor -Trainer</w:t>
      </w:r>
    </w:p>
    <w:p>
      <w:pPr>
        <w:pStyle w:val="style31"/>
        <w:tabs>
          <w:tab w:val="clear" w:pos="4680"/>
          <w:tab w:val="clear" w:pos="9360"/>
        </w:tabs>
        <w:rPr>
          <w:sz w:val="22"/>
        </w:rPr>
      </w:pPr>
      <w:r>
        <w:rPr>
          <w:sz w:val="22"/>
        </w:rPr>
        <w:t xml:space="preserve">Mobile No- </w:t>
      </w:r>
      <w:r>
        <w:rPr>
          <w:rStyle w:val="style85"/>
        </w:rPr>
        <w:t>+919325562</w:t>
      </w:r>
      <w:r>
        <w:rPr>
          <w:rStyle w:val="style85"/>
        </w:rPr>
        <w:tab/>
      </w:r>
      <w:r>
        <w:rPr>
          <w:rStyle w:val="style85"/>
        </w:rPr>
        <w:t>283 / +918793287488</w:t>
      </w:r>
      <w:r>
        <w:rPr>
          <w:sz w:val="22"/>
        </w:rPr>
        <w:t xml:space="preserve">              </w:t>
      </w:r>
      <w:r>
        <w:rPr>
          <w:sz w:val="22"/>
        </w:rPr>
        <w:t xml:space="preserve">         </w:t>
      </w:r>
      <w:r>
        <w:rPr>
          <w:sz w:val="22"/>
        </w:rPr>
        <w:t xml:space="preserve">     </w:t>
      </w:r>
      <w:r>
        <w:rPr>
          <w:sz w:val="22"/>
        </w:rPr>
        <w:t>Total Experience -</w:t>
      </w:r>
      <w:r>
        <w:rPr>
          <w:sz w:val="22"/>
        </w:rPr>
        <w:t xml:space="preserve"> </w:t>
      </w:r>
      <w:r>
        <w:rPr>
          <w:sz w:val="22"/>
          <w:lang w:val="en-US"/>
        </w:rPr>
        <w:t xml:space="preserve">11 </w:t>
      </w:r>
      <w:r>
        <w:rPr>
          <w:sz w:val="22"/>
        </w:rPr>
        <w:t xml:space="preserve">years </w:t>
      </w:r>
    </w:p>
    <w:p>
      <w:pPr>
        <w:pStyle w:val="style31"/>
        <w:tabs>
          <w:tab w:val="clear" w:pos="4680"/>
          <w:tab w:val="clear" w:pos="9360"/>
        </w:tabs>
        <w:rPr>
          <w:sz w:val="22"/>
        </w:rPr>
      </w:pPr>
      <w:r>
        <w:rPr>
          <w:sz w:val="22"/>
        </w:rPr>
        <w:t xml:space="preserve">Email Id- </w:t>
      </w:r>
      <w:r>
        <w:rPr/>
        <w:fldChar w:fldCharType="begin"/>
      </w:r>
      <w:r>
        <w:instrText xml:space="preserve"> HYPERLINK "mailto:tusharbhosale498@gmail.com" </w:instrText>
      </w:r>
      <w:r>
        <w:rPr/>
        <w:fldChar w:fldCharType="separate"/>
      </w:r>
      <w:r>
        <w:rPr>
          <w:rStyle w:val="style85"/>
          <w:sz w:val="22"/>
        </w:rPr>
        <w:t>tusharbhosale498@gmail.com</w:t>
      </w:r>
      <w:r>
        <w:rPr/>
        <w:fldChar w:fldCharType="end"/>
      </w:r>
      <w:r>
        <w:rPr>
          <w:sz w:val="22"/>
        </w:rPr>
        <w:t xml:space="preserve">                         </w:t>
      </w:r>
    </w:p>
    <w:p>
      <w:pPr>
        <w:pStyle w:val="style31"/>
        <w:tabs>
          <w:tab w:val="clear" w:pos="4680"/>
          <w:tab w:val="clear" w:pos="9360"/>
        </w:tabs>
        <w:rPr>
          <w:sz w:val="22"/>
        </w:rPr>
      </w:pPr>
      <w:r>
        <w:rPr>
          <w:sz w:val="22"/>
        </w:rPr>
        <w:t xml:space="preserve">LinkedIn Id: </w:t>
      </w:r>
      <w:r>
        <w:rPr>
          <w:sz w:val="22"/>
        </w:rPr>
        <w:t>https://www.linkedin.com/in/tushar-bhosale-3102a066</w:t>
      </w:r>
      <w:r>
        <w:rPr>
          <w:sz w:val="22"/>
        </w:rPr>
        <w:t xml:space="preserve">                                </w:t>
      </w:r>
    </w:p>
    <w:p>
      <w:pPr>
        <w:pStyle w:val="style0"/>
        <w:framePr w:hSpace="180" w:wrap="around" w:hAnchor="margin" w:vAnchor="page" w:x="-370" w:y="185"/>
        <w:rPr/>
      </w:pPr>
      <w:r>
        <w:t xml:space="preserve">                                                                                                     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038850" cy="9525"/>
                <wp:effectExtent l="0" t="0" r="19050" b="28575"/>
                <wp:wrapNone/>
                <wp:docPr id="1026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6038850" cy="952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0pt,2.65pt" to="475.5pt,3.4pt" style="position:absolute;z-index:2;mso-position-horizontal-relative:text;mso-position-vertical-relative:text;mso-width-relative:page;mso-height-relative:page;mso-wrap-distance-left:0.0pt;mso-wrap-distance-right:0.0pt;visibility:visible;flip:x y;">
                <v:stroke joinstyle="miter" weight="1.0pt"/>
                <v:fill/>
              </v:line>
            </w:pict>
          </mc:Fallback>
        </mc:AlternateContent>
      </w:r>
    </w:p>
    <w:p>
      <w:pPr>
        <w:pStyle w:val="style31"/>
        <w:tabs>
          <w:tab w:val="clear" w:pos="4680"/>
          <w:tab w:val="clear" w:pos="93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Career Objective</w:t>
      </w:r>
      <w:r>
        <w:rPr>
          <w:b/>
          <w:sz w:val="24"/>
          <w:u w:val="single"/>
        </w:rPr>
        <w:t>:</w:t>
      </w:r>
    </w:p>
    <w:p>
      <w:pPr>
        <w:pStyle w:val="style0"/>
        <w:tabs>
          <w:tab w:val="left" w:leader="none" w:pos="0"/>
        </w:tabs>
        <w:spacing w:before="120" w:after="160" w:lineRule="auto" w:line="360"/>
        <w:rPr>
          <w:sz w:val="24"/>
        </w:rPr>
      </w:pPr>
      <w:r>
        <w:rPr>
          <w:sz w:val="24"/>
        </w:rPr>
        <w:t xml:space="preserve">Seeking </w:t>
      </w:r>
      <w:r>
        <w:rPr>
          <w:sz w:val="24"/>
        </w:rPr>
        <w:t>an</w:t>
      </w:r>
      <w:r>
        <w:rPr>
          <w:sz w:val="24"/>
        </w:rPr>
        <w:t xml:space="preserve"> accomplished Operations specialist and </w:t>
      </w:r>
      <w:r>
        <w:rPr>
          <w:b/>
          <w:sz w:val="24"/>
        </w:rPr>
        <w:t>Quality Check Engineer</w:t>
      </w:r>
      <w:r>
        <w:rPr>
          <w:sz w:val="24"/>
        </w:rPr>
        <w:t xml:space="preserve"> –</w:t>
      </w:r>
      <w:r>
        <w:rPr>
          <w:b/>
          <w:sz w:val="24"/>
        </w:rPr>
        <w:t xml:space="preserve">Inspector </w:t>
      </w:r>
      <w:r>
        <w:rPr>
          <w:sz w:val="24"/>
        </w:rPr>
        <w:t xml:space="preserve">With </w:t>
      </w:r>
      <w:r>
        <w:rPr>
          <w:b/>
          <w:sz w:val="24"/>
        </w:rPr>
        <w:t>over 13 years of relevant industry experience</w:t>
      </w:r>
      <w:r>
        <w:rPr>
          <w:b/>
          <w:i/>
          <w:sz w:val="24"/>
        </w:rPr>
        <w:t>,</w:t>
      </w:r>
      <w:r>
        <w:rPr>
          <w:sz w:val="24"/>
        </w:rPr>
        <w:t xml:space="preserve"> possessing skills in </w:t>
      </w:r>
      <w:r>
        <w:rPr>
          <w:b/>
          <w:sz w:val="24"/>
        </w:rPr>
        <w:t>welding</w:t>
      </w:r>
      <w:r>
        <w:rPr>
          <w:sz w:val="24"/>
        </w:rPr>
        <w:t xml:space="preserve">, </w:t>
      </w:r>
      <w:r>
        <w:rPr>
          <w:b/>
          <w:sz w:val="24"/>
        </w:rPr>
        <w:t>Piping</w:t>
      </w:r>
      <w:r>
        <w:rPr>
          <w:sz w:val="24"/>
        </w:rPr>
        <w:t xml:space="preserve">, </w:t>
      </w:r>
      <w:r>
        <w:rPr>
          <w:b/>
          <w:sz w:val="24"/>
        </w:rPr>
        <w:t>Manual Testing</w:t>
      </w:r>
      <w:r>
        <w:rPr>
          <w:sz w:val="24"/>
        </w:rPr>
        <w:t xml:space="preserve"> &amp; </w:t>
      </w:r>
      <w:r>
        <w:rPr>
          <w:b/>
          <w:sz w:val="24"/>
        </w:rPr>
        <w:t>Inspections.</w:t>
      </w:r>
      <w:r>
        <w:rPr>
          <w:sz w:val="24"/>
        </w:rPr>
        <w:t xml:space="preserve"> Seek an inspiring position in the relevant field with an aim to position self as a reliable influencer thereby simultaneously generating revenue opportunities for the</w:t>
      </w:r>
      <w:r>
        <w:rPr>
          <w:sz w:val="24"/>
        </w:rPr>
        <w:t xml:space="preserve"> firm.</w:t>
      </w:r>
    </w:p>
    <w:p>
      <w:pPr>
        <w:pStyle w:val="style31"/>
        <w:tabs>
          <w:tab w:val="clear" w:pos="4680"/>
          <w:tab w:val="clear" w:pos="9360"/>
        </w:tabs>
        <w:rPr>
          <w:b/>
          <w:sz w:val="24"/>
        </w:rPr>
      </w:pPr>
      <w:r>
        <w:rPr>
          <w:b/>
          <w:sz w:val="24"/>
          <w:u w:val="single"/>
        </w:rPr>
        <w:t>Educational Qualification</w:t>
      </w:r>
      <w:r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     </w:t>
      </w:r>
      <w:r>
        <w:rPr>
          <w:b/>
          <w:sz w:val="24"/>
          <w:u w:val="single"/>
        </w:rPr>
        <w:t>Technical Qualification</w:t>
      </w:r>
      <w:r>
        <w:rPr>
          <w:b/>
          <w:sz w:val="24"/>
        </w:rPr>
        <w:t xml:space="preserve"> </w:t>
      </w:r>
    </w:p>
    <w:p>
      <w:pPr>
        <w:pStyle w:val="style0"/>
        <w:tabs>
          <w:tab w:val="left" w:leader="none" w:pos="0"/>
        </w:tabs>
        <w:spacing w:before="120" w:lineRule="auto" w:line="360"/>
        <w:rPr>
          <w:b/>
          <w:sz w:val="22"/>
        </w:rPr>
      </w:pPr>
      <w:r>
        <w:rPr>
          <w:b/>
          <w:sz w:val="22"/>
        </w:rPr>
        <w:t>Degree</w:t>
      </w:r>
      <w:r>
        <w:rPr>
          <w:b/>
          <w:sz w:val="22"/>
        </w:rPr>
        <w:t xml:space="preserve"> in Mechanical Engineering.                               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CSWIP 3.1 </w:t>
      </w:r>
      <w:r>
        <w:rPr>
          <w:b/>
          <w:sz w:val="22"/>
        </w:rPr>
        <w:t>from</w:t>
      </w:r>
      <w:r>
        <w:rPr>
          <w:b/>
          <w:sz w:val="22"/>
        </w:rPr>
        <w:t xml:space="preserve"> TWI-UK (Cert No-87949)</w:t>
      </w:r>
    </w:p>
    <w:p>
      <w:pPr>
        <w:pStyle w:val="style0"/>
        <w:tabs>
          <w:tab w:val="left" w:leader="none" w:pos="0"/>
        </w:tabs>
        <w:spacing w:before="120" w:lineRule="auto" w:line="360"/>
        <w:rPr>
          <w:b/>
          <w:sz w:val="22"/>
        </w:rPr>
      </w:pPr>
      <w:r>
        <w:rPr>
          <w:b/>
          <w:sz w:val="22"/>
        </w:rPr>
        <w:t xml:space="preserve">Diploma in Mechanical Engineering.                        </w:t>
      </w:r>
      <w:r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>
        <w:rPr>
          <w:b/>
          <w:sz w:val="22"/>
        </w:rPr>
        <w:t>ISO 9001-2015 Lead Auditor</w:t>
      </w:r>
      <w:r>
        <w:rPr>
          <w:b/>
          <w:sz w:val="22"/>
          <w:lang w:val="en-US"/>
        </w:rPr>
        <w:t>.</w:t>
      </w:r>
    </w:p>
    <w:p>
      <w:pPr>
        <w:pStyle w:val="style0"/>
        <w:tabs>
          <w:tab w:val="left" w:leader="none" w:pos="0"/>
        </w:tabs>
        <w:spacing w:before="120" w:lineRule="auto" w:line="360"/>
        <w:rPr>
          <w:b/>
          <w:sz w:val="22"/>
        </w:rPr>
      </w:pPr>
      <w:r>
        <w:rPr>
          <w:b/>
          <w:sz w:val="22"/>
        </w:rPr>
        <w:t xml:space="preserve">NCVT in Mechanical.                                             </w:t>
      </w:r>
      <w:r>
        <w:rPr>
          <w:b/>
          <w:sz w:val="22"/>
        </w:rPr>
        <w:t xml:space="preserve">           </w:t>
      </w:r>
      <w:r>
        <w:rPr>
          <w:b/>
          <w:sz w:val="22"/>
        </w:rPr>
        <w:t>ASNT level II RT, UT, MPI, DPI, RTFI, VT.</w:t>
      </w:r>
    </w:p>
    <w:p>
      <w:pPr>
        <w:pStyle w:val="style0"/>
        <w:tabs>
          <w:tab w:val="left" w:leader="none" w:pos="0"/>
        </w:tabs>
        <w:spacing w:before="120" w:lineRule="auto" w:line="360"/>
        <w:rPr>
          <w:b/>
          <w:sz w:val="22"/>
        </w:rPr>
      </w:pPr>
      <w:r>
        <w:rPr>
          <w:b/>
          <w:sz w:val="22"/>
        </w:rPr>
        <w:t>ITI in Welding Trade</w:t>
      </w:r>
      <w:r>
        <w:rPr>
          <w:b/>
          <w:sz w:val="22"/>
          <w:lang w:val="en-US"/>
        </w:rPr>
        <w:t>.</w:t>
      </w:r>
      <w:r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                    </w:t>
      </w:r>
      <w:r>
        <w:rPr>
          <w:b/>
          <w:sz w:val="22"/>
        </w:rPr>
        <w:t xml:space="preserve">         </w:t>
      </w:r>
      <w:r>
        <w:rPr>
          <w:b/>
          <w:sz w:val="22"/>
        </w:rPr>
        <w:t>IELTS</w:t>
      </w:r>
    </w:p>
    <w:p>
      <w:pPr>
        <w:pStyle w:val="style31"/>
        <w:tabs>
          <w:tab w:val="center" w:leader="none" w:pos="5089"/>
          <w:tab w:val="right" w:leader="none" w:pos="10179"/>
        </w:tabs>
        <w:rPr/>
      </w:pPr>
    </w:p>
    <w:p>
      <w:pPr>
        <w:pStyle w:val="style31"/>
        <w:tabs>
          <w:tab w:val="center" w:leader="none" w:pos="5089"/>
          <w:tab w:val="right" w:leader="none" w:pos="10179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Duties &amp; Responsibilities:  </w:t>
      </w:r>
    </w:p>
    <w:p>
      <w:pPr>
        <w:pStyle w:val="style31"/>
        <w:tabs>
          <w:tab w:val="center" w:leader="none" w:pos="5089"/>
          <w:tab w:val="right" w:leader="none" w:pos="10179"/>
        </w:tabs>
        <w:rPr>
          <w:b/>
          <w:sz w:val="24"/>
        </w:rPr>
      </w:pP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b/>
          <w:sz w:val="24"/>
          <w:szCs w:val="22"/>
        </w:rPr>
        <w:t>Documentation</w:t>
      </w:r>
      <w:r>
        <w:rPr>
          <w:b/>
          <w:sz w:val="24"/>
          <w:szCs w:val="22"/>
        </w:rPr>
        <w:t xml:space="preserve"> s</w:t>
      </w:r>
      <w:r>
        <w:rPr>
          <w:sz w:val="24"/>
          <w:szCs w:val="22"/>
        </w:rPr>
        <w:t xml:space="preserve">uch as weekly </w:t>
      </w:r>
      <w:r>
        <w:rPr>
          <w:b/>
          <w:sz w:val="24"/>
          <w:szCs w:val="22"/>
        </w:rPr>
        <w:t>project weld status report</w:t>
      </w:r>
      <w:r>
        <w:rPr>
          <w:sz w:val="24"/>
          <w:szCs w:val="22"/>
        </w:rPr>
        <w:t xml:space="preserve">, </w:t>
      </w:r>
      <w:r>
        <w:rPr>
          <w:b/>
          <w:sz w:val="24"/>
          <w:szCs w:val="22"/>
        </w:rPr>
        <w:t>welder’s rejection rate report, NDE backlog status, NCR log, two weeks look ahead.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Preparation </w:t>
      </w:r>
      <w:r>
        <w:rPr>
          <w:b/>
          <w:sz w:val="24"/>
          <w:szCs w:val="22"/>
        </w:rPr>
        <w:t>RFI</w:t>
      </w:r>
      <w:r>
        <w:rPr>
          <w:sz w:val="24"/>
          <w:szCs w:val="22"/>
        </w:rPr>
        <w:t xml:space="preserve"> and coordination with client to get approval of daily inspections.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Review </w:t>
      </w:r>
      <w:r>
        <w:rPr>
          <w:b/>
          <w:sz w:val="24"/>
          <w:szCs w:val="22"/>
        </w:rPr>
        <w:t>hydro-test procedure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preparing hydro-test packages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spool release documents.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Maintaining the records such as </w:t>
      </w:r>
      <w:r>
        <w:rPr>
          <w:b/>
          <w:sz w:val="24"/>
          <w:szCs w:val="22"/>
        </w:rPr>
        <w:t xml:space="preserve">WPS, PQR, </w:t>
      </w:r>
      <w:r>
        <w:rPr>
          <w:b/>
          <w:sz w:val="24"/>
          <w:szCs w:val="22"/>
        </w:rPr>
        <w:t>and Welder</w:t>
      </w:r>
      <w:r>
        <w:rPr>
          <w:b/>
          <w:sz w:val="24"/>
          <w:szCs w:val="22"/>
        </w:rPr>
        <w:t xml:space="preserve"> Qualification Certificates</w:t>
      </w:r>
      <w:r>
        <w:rPr>
          <w:sz w:val="24"/>
          <w:szCs w:val="22"/>
        </w:rPr>
        <w:t>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b/>
          <w:sz w:val="24"/>
          <w:szCs w:val="22"/>
        </w:rPr>
        <w:t>Line check</w:t>
      </w:r>
      <w:r>
        <w:rPr>
          <w:sz w:val="24"/>
          <w:szCs w:val="22"/>
        </w:rPr>
        <w:t xml:space="preserve"> before commissioning activities and </w:t>
      </w:r>
      <w:r>
        <w:rPr>
          <w:b/>
          <w:sz w:val="24"/>
          <w:szCs w:val="22"/>
        </w:rPr>
        <w:t xml:space="preserve">Punch list </w:t>
      </w:r>
      <w:r>
        <w:rPr>
          <w:b/>
          <w:sz w:val="24"/>
          <w:szCs w:val="22"/>
        </w:rPr>
        <w:t>preparation</w:t>
      </w:r>
      <w:r>
        <w:rPr>
          <w:sz w:val="24"/>
          <w:szCs w:val="22"/>
        </w:rPr>
        <w:t>,</w:t>
      </w:r>
      <w:r>
        <w:rPr>
          <w:sz w:val="24"/>
          <w:szCs w:val="22"/>
        </w:rPr>
        <w:t xml:space="preserve"> </w:t>
      </w:r>
      <w:r>
        <w:rPr>
          <w:b/>
          <w:sz w:val="24"/>
          <w:szCs w:val="22"/>
        </w:rPr>
        <w:t>punch list closing</w:t>
      </w:r>
      <w:r>
        <w:rPr>
          <w:sz w:val="24"/>
          <w:szCs w:val="22"/>
        </w:rPr>
        <w:t>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Co-ordinate </w:t>
      </w:r>
      <w:r>
        <w:rPr>
          <w:b/>
          <w:sz w:val="24"/>
          <w:szCs w:val="22"/>
        </w:rPr>
        <w:t>Internal audit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client audit.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Review of </w:t>
      </w:r>
      <w:r>
        <w:rPr>
          <w:b/>
          <w:sz w:val="24"/>
          <w:szCs w:val="22"/>
        </w:rPr>
        <w:t xml:space="preserve">WPS, PQR, </w:t>
      </w:r>
      <w:r>
        <w:rPr>
          <w:b/>
          <w:sz w:val="24"/>
          <w:szCs w:val="22"/>
        </w:rPr>
        <w:t>JCC</w:t>
      </w:r>
      <w:r>
        <w:rPr>
          <w:sz w:val="24"/>
          <w:szCs w:val="22"/>
        </w:rPr>
        <w:t xml:space="preserve"> according to project requirements.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Review of </w:t>
      </w:r>
      <w:r>
        <w:rPr>
          <w:b/>
          <w:sz w:val="24"/>
          <w:szCs w:val="22"/>
        </w:rPr>
        <w:t>Quality Control procedures</w:t>
      </w:r>
      <w:r>
        <w:rPr>
          <w:sz w:val="24"/>
          <w:szCs w:val="22"/>
        </w:rPr>
        <w:t xml:space="preserve"> according to project requirements.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>Review of QC inspector’s performance and motivating them and also sorting out the problems as a team.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Follow up and logging of </w:t>
      </w:r>
      <w:r>
        <w:rPr>
          <w:b/>
          <w:sz w:val="24"/>
          <w:szCs w:val="22"/>
        </w:rPr>
        <w:t xml:space="preserve">Non-conformities reports </w:t>
      </w:r>
      <w:r>
        <w:rPr>
          <w:sz w:val="24"/>
          <w:szCs w:val="22"/>
        </w:rPr>
        <w:t xml:space="preserve">and controlling it with the proper </w:t>
      </w:r>
      <w:r>
        <w:rPr>
          <w:b/>
          <w:sz w:val="24"/>
          <w:szCs w:val="22"/>
        </w:rPr>
        <w:t>corrective/ preventive actions</w:t>
      </w:r>
      <w:r>
        <w:rPr>
          <w:sz w:val="24"/>
          <w:szCs w:val="22"/>
        </w:rPr>
        <w:t xml:space="preserve"> to rectify it.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Regular </w:t>
      </w:r>
      <w:r>
        <w:rPr>
          <w:b/>
          <w:sz w:val="24"/>
          <w:szCs w:val="22"/>
        </w:rPr>
        <w:t>surveillance</w:t>
      </w:r>
      <w:r>
        <w:rPr>
          <w:sz w:val="24"/>
          <w:szCs w:val="22"/>
        </w:rPr>
        <w:t xml:space="preserve"> to site to meet the project and client requirements.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Review, evaluate and monitor the </w:t>
      </w:r>
      <w:r>
        <w:rPr>
          <w:b/>
          <w:sz w:val="24"/>
          <w:szCs w:val="22"/>
        </w:rPr>
        <w:t>weekly report</w:t>
      </w:r>
      <w:r>
        <w:rPr>
          <w:sz w:val="24"/>
          <w:szCs w:val="22"/>
        </w:rPr>
        <w:t xml:space="preserve"> from clients and subcontractors.</w:t>
      </w:r>
    </w:p>
    <w:p>
      <w:pPr>
        <w:pStyle w:val="style31"/>
        <w:numPr>
          <w:ilvl w:val="0"/>
          <w:numId w:val="1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Conduct </w:t>
      </w:r>
      <w:r>
        <w:rPr>
          <w:b/>
          <w:sz w:val="24"/>
          <w:szCs w:val="22"/>
        </w:rPr>
        <w:t>weekly meeting</w:t>
      </w:r>
      <w:r>
        <w:rPr>
          <w:sz w:val="24"/>
          <w:szCs w:val="22"/>
        </w:rPr>
        <w:t xml:space="preserve"> with clients and third party.</w:t>
      </w: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</w:p>
    <w:p>
      <w:pPr>
        <w:pStyle w:val="style31"/>
        <w:tabs>
          <w:tab w:val="center" w:leader="none" w:pos="5089"/>
          <w:tab w:val="right" w:leader="none" w:pos="10179"/>
        </w:tabs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Welding:</w:t>
      </w: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Conduct </w:t>
      </w:r>
      <w:r>
        <w:rPr>
          <w:b/>
          <w:sz w:val="24"/>
          <w:szCs w:val="22"/>
        </w:rPr>
        <w:t xml:space="preserve">inspection during all phases of fabrication, prior welding, during welding and after welding preparing Daily Welding Reports (DWR). 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Checking all applicable documents like </w:t>
      </w:r>
      <w:r>
        <w:rPr>
          <w:b/>
          <w:sz w:val="24"/>
          <w:szCs w:val="22"/>
        </w:rPr>
        <w:t>approved drawings &amp; WPS</w:t>
      </w:r>
      <w:r>
        <w:rPr>
          <w:sz w:val="24"/>
          <w:szCs w:val="22"/>
        </w:rPr>
        <w:t xml:space="preserve"> and review of </w:t>
      </w:r>
      <w:r>
        <w:rPr>
          <w:b/>
          <w:sz w:val="24"/>
          <w:szCs w:val="22"/>
        </w:rPr>
        <w:t>Isometric drawings, WPS and PQR.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>Ensure that the welders are properly qualified in accordance with applicable codes and standards.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Ensuring that all the welding related records such as </w:t>
      </w:r>
      <w:r>
        <w:rPr>
          <w:b/>
          <w:sz w:val="24"/>
          <w:szCs w:val="22"/>
        </w:rPr>
        <w:t xml:space="preserve">weld maps, welding procedure, welder qualification documents </w:t>
      </w:r>
      <w:r>
        <w:rPr>
          <w:sz w:val="24"/>
          <w:szCs w:val="22"/>
        </w:rPr>
        <w:t xml:space="preserve">and </w:t>
      </w:r>
      <w:r>
        <w:rPr>
          <w:b/>
          <w:sz w:val="24"/>
          <w:szCs w:val="22"/>
        </w:rPr>
        <w:t xml:space="preserve">calibration records </w:t>
      </w:r>
      <w:r>
        <w:rPr>
          <w:sz w:val="24"/>
          <w:szCs w:val="22"/>
        </w:rPr>
        <w:t xml:space="preserve">of welding related </w:t>
      </w:r>
      <w:r>
        <w:rPr>
          <w:sz w:val="24"/>
          <w:szCs w:val="22"/>
        </w:rPr>
        <w:t>equipment’s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>are maintained as per code requirements.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Monitoring the </w:t>
      </w:r>
      <w:r>
        <w:rPr>
          <w:b/>
          <w:sz w:val="24"/>
          <w:szCs w:val="22"/>
        </w:rPr>
        <w:t xml:space="preserve">storage </w:t>
      </w:r>
      <w:r>
        <w:rPr>
          <w:sz w:val="24"/>
          <w:szCs w:val="22"/>
        </w:rPr>
        <w:t xml:space="preserve">and </w:t>
      </w:r>
      <w:r>
        <w:rPr>
          <w:b/>
          <w:sz w:val="24"/>
          <w:szCs w:val="22"/>
        </w:rPr>
        <w:t>handling of welding consumables</w:t>
      </w:r>
      <w:r>
        <w:rPr>
          <w:sz w:val="24"/>
          <w:szCs w:val="22"/>
        </w:rPr>
        <w:t xml:space="preserve"> in accordance with project procedures and Verifying welding consumable issuance records and storage records.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Verifying </w:t>
      </w:r>
      <w:r>
        <w:rPr>
          <w:b/>
          <w:sz w:val="24"/>
          <w:szCs w:val="22"/>
        </w:rPr>
        <w:t>fit-up dimensions</w:t>
      </w:r>
      <w:r>
        <w:rPr>
          <w:sz w:val="24"/>
          <w:szCs w:val="22"/>
        </w:rPr>
        <w:t xml:space="preserve">, </w:t>
      </w:r>
      <w:r>
        <w:rPr>
          <w:b/>
          <w:sz w:val="24"/>
          <w:szCs w:val="22"/>
        </w:rPr>
        <w:t>weld preparations</w:t>
      </w:r>
      <w:r>
        <w:rPr>
          <w:sz w:val="24"/>
          <w:szCs w:val="22"/>
        </w:rPr>
        <w:t xml:space="preserve"> are in accordance with approved </w:t>
      </w:r>
      <w:r>
        <w:rPr>
          <w:b/>
          <w:sz w:val="24"/>
          <w:szCs w:val="22"/>
        </w:rPr>
        <w:t>WPS and drawings</w:t>
      </w:r>
      <w:r>
        <w:rPr>
          <w:sz w:val="24"/>
          <w:szCs w:val="22"/>
        </w:rPr>
        <w:t xml:space="preserve">. Responsible for </w:t>
      </w:r>
      <w:r>
        <w:rPr>
          <w:b/>
          <w:sz w:val="24"/>
          <w:szCs w:val="22"/>
        </w:rPr>
        <w:t>visual inspection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final inspection</w:t>
      </w:r>
      <w:r>
        <w:rPr>
          <w:sz w:val="24"/>
          <w:szCs w:val="22"/>
        </w:rPr>
        <w:t>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Monitoring the </w:t>
      </w:r>
      <w:r>
        <w:rPr>
          <w:b/>
          <w:sz w:val="24"/>
          <w:szCs w:val="22"/>
        </w:rPr>
        <w:t>pre-heat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inter-pass temperatures</w:t>
      </w:r>
      <w:r>
        <w:rPr>
          <w:sz w:val="24"/>
          <w:szCs w:val="22"/>
        </w:rPr>
        <w:t xml:space="preserve"> as per approved WPS, codes and standards.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Monitoring and recording the </w:t>
      </w:r>
      <w:r>
        <w:rPr>
          <w:b/>
          <w:sz w:val="24"/>
          <w:szCs w:val="22"/>
        </w:rPr>
        <w:t>welding parameters</w:t>
      </w:r>
      <w:r>
        <w:rPr>
          <w:sz w:val="24"/>
          <w:szCs w:val="22"/>
        </w:rPr>
        <w:t xml:space="preserve"> such as </w:t>
      </w:r>
      <w:r>
        <w:rPr>
          <w:b/>
          <w:sz w:val="24"/>
          <w:szCs w:val="22"/>
        </w:rPr>
        <w:t>voltage, current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 xml:space="preserve">welding speed </w:t>
      </w:r>
      <w:r>
        <w:rPr>
          <w:sz w:val="24"/>
          <w:szCs w:val="22"/>
        </w:rPr>
        <w:t xml:space="preserve">during procedure especially </w:t>
      </w:r>
      <w:r>
        <w:rPr>
          <w:b/>
          <w:sz w:val="24"/>
          <w:szCs w:val="22"/>
        </w:rPr>
        <w:t>low temperature carbon steel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high alloy steel materials.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Witnessing </w:t>
      </w:r>
      <w:r>
        <w:rPr>
          <w:b/>
          <w:sz w:val="24"/>
          <w:szCs w:val="22"/>
        </w:rPr>
        <w:t>welder qualification test (WQT)</w:t>
      </w:r>
      <w:r>
        <w:rPr>
          <w:sz w:val="24"/>
          <w:szCs w:val="22"/>
        </w:rPr>
        <w:t xml:space="preserve"> with brief instructions to welders and reviewing welder qualification test certificate and preparing welder </w:t>
      </w:r>
      <w:r>
        <w:rPr>
          <w:b/>
          <w:sz w:val="24"/>
          <w:szCs w:val="22"/>
        </w:rPr>
        <w:t>job clearance card (JCC).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Preparing the </w:t>
      </w:r>
      <w:r>
        <w:rPr>
          <w:b/>
          <w:sz w:val="24"/>
          <w:szCs w:val="22"/>
        </w:rPr>
        <w:t>weld history</w:t>
      </w:r>
      <w:r>
        <w:rPr>
          <w:sz w:val="24"/>
          <w:szCs w:val="22"/>
        </w:rPr>
        <w:t xml:space="preserve"> for NDT requirements according to project specification and Selection of joints for NDT as per priority and the method of NDT to be used.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Witnessing </w:t>
      </w:r>
      <w:r>
        <w:rPr>
          <w:b/>
          <w:sz w:val="24"/>
          <w:szCs w:val="22"/>
        </w:rPr>
        <w:t>non-</w:t>
      </w:r>
      <w:r>
        <w:rPr>
          <w:b/>
          <w:sz w:val="24"/>
          <w:szCs w:val="22"/>
        </w:rPr>
        <w:t>destructive testing (NDT)</w:t>
      </w:r>
      <w:r>
        <w:rPr>
          <w:sz w:val="24"/>
          <w:szCs w:val="22"/>
        </w:rPr>
        <w:t xml:space="preserve"> activities to follow up and confirm </w:t>
      </w:r>
      <w:r>
        <w:rPr>
          <w:b/>
          <w:sz w:val="24"/>
          <w:szCs w:val="22"/>
        </w:rPr>
        <w:t xml:space="preserve">repairs, re-testing </w:t>
      </w:r>
      <w:r>
        <w:rPr>
          <w:sz w:val="24"/>
          <w:szCs w:val="22"/>
        </w:rPr>
        <w:t xml:space="preserve">and </w:t>
      </w:r>
      <w:r>
        <w:rPr>
          <w:b/>
          <w:sz w:val="24"/>
          <w:szCs w:val="22"/>
        </w:rPr>
        <w:t>re-inspection</w:t>
      </w:r>
      <w:r>
        <w:rPr>
          <w:sz w:val="24"/>
          <w:szCs w:val="22"/>
        </w:rPr>
        <w:t xml:space="preserve"> in accordance with specifications.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Witnessing </w:t>
      </w:r>
      <w:r>
        <w:rPr>
          <w:b/>
          <w:sz w:val="24"/>
          <w:szCs w:val="22"/>
        </w:rPr>
        <w:t>post weld heat treatment (PWHT),</w:t>
      </w:r>
      <w:r>
        <w:rPr>
          <w:sz w:val="24"/>
          <w:szCs w:val="22"/>
        </w:rPr>
        <w:t xml:space="preserve"> Heating method &amp; temperature record system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Witnessing </w:t>
      </w:r>
      <w:r>
        <w:rPr>
          <w:b/>
          <w:sz w:val="24"/>
          <w:szCs w:val="22"/>
        </w:rPr>
        <w:t>positive material identification (PMI)</w:t>
      </w:r>
      <w:r>
        <w:rPr>
          <w:sz w:val="24"/>
          <w:szCs w:val="22"/>
        </w:rPr>
        <w:t>, verify that all PMI of material has been performed as per specification.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Reviewing of </w:t>
      </w:r>
      <w:r>
        <w:rPr>
          <w:b/>
          <w:sz w:val="24"/>
          <w:szCs w:val="22"/>
        </w:rPr>
        <w:t>MT, PT, PMI, PWHT &amp; Hardness Test Reports</w:t>
      </w:r>
      <w:r>
        <w:rPr>
          <w:sz w:val="24"/>
          <w:szCs w:val="22"/>
        </w:rPr>
        <w:t>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Preparing </w:t>
      </w:r>
      <w:r>
        <w:rPr>
          <w:b/>
          <w:sz w:val="24"/>
          <w:szCs w:val="22"/>
        </w:rPr>
        <w:t>welding surveillance report</w:t>
      </w:r>
      <w:r>
        <w:rPr>
          <w:sz w:val="24"/>
          <w:szCs w:val="22"/>
        </w:rPr>
        <w:t xml:space="preserve"> as per client requirement.</w:t>
      </w:r>
    </w:p>
    <w:p>
      <w:pPr>
        <w:pStyle w:val="style31"/>
        <w:numPr>
          <w:ilvl w:val="0"/>
          <w:numId w:val="9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Review of weld summary test packages for </w:t>
      </w:r>
      <w:r>
        <w:rPr>
          <w:b/>
          <w:sz w:val="24"/>
          <w:szCs w:val="22"/>
        </w:rPr>
        <w:t>Hydro Testing</w:t>
      </w:r>
      <w:r>
        <w:rPr>
          <w:sz w:val="24"/>
          <w:szCs w:val="22"/>
        </w:rPr>
        <w:t>, witnessing Hydro testing.</w:t>
      </w: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</w:p>
    <w:p>
      <w:pPr>
        <w:pStyle w:val="style31"/>
        <w:tabs>
          <w:tab w:val="center" w:leader="none" w:pos="5089"/>
          <w:tab w:val="right" w:leader="none" w:pos="10179"/>
        </w:tabs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Mechanical/Piping:</w:t>
      </w:r>
    </w:p>
    <w:p>
      <w:pPr>
        <w:pStyle w:val="style31"/>
        <w:tabs>
          <w:tab w:val="center" w:leader="none" w:pos="5089"/>
          <w:tab w:val="right" w:leader="none" w:pos="10179"/>
        </w:tabs>
        <w:rPr>
          <w:sz w:val="24"/>
          <w:szCs w:val="22"/>
        </w:rPr>
      </w:pP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Checking and verifying of </w:t>
      </w:r>
      <w:r>
        <w:rPr>
          <w:b/>
          <w:sz w:val="24"/>
          <w:szCs w:val="22"/>
        </w:rPr>
        <w:t>receiving materials (pipes, flanges &amp; fittings) as per MTO,</w:t>
      </w:r>
      <w:r>
        <w:rPr>
          <w:sz w:val="24"/>
          <w:szCs w:val="22"/>
        </w:rPr>
        <w:t xml:space="preserve"> ensure that materials are correct according to the specification and description upon received. 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Preparing </w:t>
      </w:r>
      <w:r>
        <w:rPr>
          <w:b/>
          <w:sz w:val="24"/>
          <w:szCs w:val="22"/>
        </w:rPr>
        <w:t>checklist</w:t>
      </w:r>
      <w:r>
        <w:rPr>
          <w:sz w:val="24"/>
          <w:szCs w:val="22"/>
        </w:rPr>
        <w:t xml:space="preserve"> for received materials prior to Inspection of </w:t>
      </w:r>
      <w:r>
        <w:rPr>
          <w:b/>
          <w:sz w:val="24"/>
          <w:szCs w:val="22"/>
        </w:rPr>
        <w:t>PID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Check the pipe spool before fit-up inspection with </w:t>
      </w:r>
      <w:r>
        <w:rPr>
          <w:b/>
          <w:sz w:val="24"/>
          <w:szCs w:val="22"/>
        </w:rPr>
        <w:t>spool assembly dimension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orientation,</w:t>
      </w:r>
      <w:r>
        <w:rPr>
          <w:sz w:val="24"/>
          <w:szCs w:val="22"/>
        </w:rPr>
        <w:t xml:space="preserve"> check bevel of fit-up for welding approval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Ensure that </w:t>
      </w:r>
      <w:r>
        <w:rPr>
          <w:b/>
          <w:sz w:val="24"/>
          <w:szCs w:val="22"/>
        </w:rPr>
        <w:t>calibration certificate</w:t>
      </w:r>
      <w:r>
        <w:rPr>
          <w:sz w:val="24"/>
          <w:szCs w:val="22"/>
        </w:rPr>
        <w:t xml:space="preserve"> of test instruments such as </w:t>
      </w:r>
      <w:r>
        <w:rPr>
          <w:b/>
          <w:sz w:val="24"/>
          <w:szCs w:val="22"/>
        </w:rPr>
        <w:t xml:space="preserve">pressure gauge, relief valve, manifold, </w:t>
      </w:r>
      <w:r>
        <w:rPr>
          <w:b/>
          <w:sz w:val="24"/>
          <w:szCs w:val="22"/>
        </w:rPr>
        <w:t>and pressure</w:t>
      </w:r>
      <w:r>
        <w:rPr>
          <w:b/>
          <w:sz w:val="24"/>
          <w:szCs w:val="22"/>
        </w:rPr>
        <w:t xml:space="preserve"> and temperature recorder prior to hydro test.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b/>
          <w:sz w:val="24"/>
          <w:szCs w:val="22"/>
        </w:rPr>
      </w:pPr>
      <w:r>
        <w:rPr>
          <w:sz w:val="24"/>
          <w:szCs w:val="22"/>
        </w:rPr>
        <w:t xml:space="preserve">Preparation of </w:t>
      </w:r>
      <w:r>
        <w:rPr>
          <w:b/>
          <w:sz w:val="24"/>
          <w:szCs w:val="22"/>
        </w:rPr>
        <w:t>hydro test package &amp; punch list.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Witnessing </w:t>
      </w:r>
      <w:r>
        <w:rPr>
          <w:b/>
          <w:sz w:val="24"/>
          <w:szCs w:val="22"/>
        </w:rPr>
        <w:t>valve installation</w:t>
      </w:r>
      <w:r>
        <w:rPr>
          <w:sz w:val="24"/>
          <w:szCs w:val="22"/>
        </w:rPr>
        <w:t xml:space="preserve">, </w:t>
      </w:r>
      <w:r>
        <w:rPr>
          <w:b/>
          <w:sz w:val="24"/>
          <w:szCs w:val="22"/>
        </w:rPr>
        <w:t>spool installation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bolt tightening</w:t>
      </w:r>
      <w:r>
        <w:rPr>
          <w:sz w:val="24"/>
          <w:szCs w:val="22"/>
        </w:rPr>
        <w:t>.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Witnessing of </w:t>
      </w:r>
      <w:r>
        <w:rPr>
          <w:b/>
          <w:sz w:val="24"/>
          <w:szCs w:val="22"/>
        </w:rPr>
        <w:t>pneumatic test, hydro-test</w:t>
      </w:r>
      <w:r>
        <w:rPr>
          <w:sz w:val="24"/>
          <w:szCs w:val="22"/>
        </w:rPr>
        <w:t xml:space="preserve">, </w:t>
      </w:r>
      <w:r>
        <w:rPr>
          <w:sz w:val="24"/>
          <w:szCs w:val="22"/>
        </w:rPr>
        <w:t xml:space="preserve">and </w:t>
      </w:r>
      <w:r>
        <w:rPr>
          <w:b/>
          <w:sz w:val="24"/>
          <w:szCs w:val="22"/>
        </w:rPr>
        <w:t>flushing</w:t>
      </w:r>
      <w:r>
        <w:rPr>
          <w:b/>
          <w:sz w:val="24"/>
          <w:szCs w:val="22"/>
        </w:rPr>
        <w:t xml:space="preserve"> and system lay-up.</w:t>
      </w:r>
    </w:p>
    <w:p>
      <w:pPr>
        <w:pStyle w:val="style31"/>
        <w:numPr>
          <w:ilvl w:val="0"/>
          <w:numId w:val="10"/>
        </w:numPr>
        <w:tabs>
          <w:tab w:val="center" w:leader="none" w:pos="5089"/>
          <w:tab w:val="right" w:leader="none" w:pos="10179"/>
        </w:tabs>
        <w:rPr>
          <w:sz w:val="24"/>
          <w:szCs w:val="22"/>
        </w:rPr>
      </w:pPr>
      <w:r>
        <w:rPr>
          <w:sz w:val="24"/>
          <w:szCs w:val="22"/>
        </w:rPr>
        <w:t xml:space="preserve">Preparing and maintaining </w:t>
      </w:r>
      <w:r>
        <w:rPr>
          <w:b/>
          <w:sz w:val="24"/>
          <w:szCs w:val="22"/>
        </w:rPr>
        <w:t>QA/QC documents</w:t>
      </w:r>
      <w:r>
        <w:rPr>
          <w:sz w:val="24"/>
          <w:szCs w:val="22"/>
        </w:rPr>
        <w:t xml:space="preserve"> and </w:t>
      </w:r>
      <w:r>
        <w:rPr>
          <w:b/>
          <w:sz w:val="24"/>
          <w:szCs w:val="22"/>
        </w:rPr>
        <w:t>final test packages</w:t>
      </w:r>
      <w:r>
        <w:rPr>
          <w:sz w:val="24"/>
          <w:szCs w:val="22"/>
        </w:rPr>
        <w:t xml:space="preserve">. </w:t>
      </w:r>
    </w:p>
    <w:p>
      <w:pPr>
        <w:pStyle w:val="style31"/>
        <w:tabs>
          <w:tab w:val="clear" w:pos="4680"/>
          <w:tab w:val="clear" w:pos="9360"/>
        </w:tabs>
        <w:rPr>
          <w:b/>
          <w:sz w:val="24"/>
          <w:szCs w:val="22"/>
        </w:rPr>
      </w:pPr>
    </w:p>
    <w:p>
      <w:pPr>
        <w:pStyle w:val="style31"/>
        <w:tabs>
          <w:tab w:val="clear" w:pos="4680"/>
          <w:tab w:val="clear" w:pos="9360"/>
        </w:tabs>
        <w:rPr>
          <w:b/>
          <w:sz w:val="24"/>
        </w:rPr>
      </w:pPr>
    </w:p>
    <w:p>
      <w:pPr>
        <w:pStyle w:val="style31"/>
        <w:tabs>
          <w:tab w:val="center" w:leader="none" w:pos="5089"/>
          <w:tab w:val="right" w:leader="none" w:pos="10179"/>
        </w:tabs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Projects Cover: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>Project</w:t>
      </w:r>
      <w:r>
        <w:rPr>
          <w:rFonts w:ascii="Verdana" w:cs="Arial" w:hAnsi="Verdana"/>
        </w:rPr>
        <w:t>- PP13/PP14 Combined Cycle, Client - Saudi Electricity Company.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>Project</w:t>
      </w:r>
      <w:r>
        <w:rPr>
          <w:rFonts w:ascii="Verdana" w:cs="Arial" w:hAnsi="Verdana"/>
        </w:rPr>
        <w:t xml:space="preserve">- </w:t>
      </w:r>
      <w:r>
        <w:rPr>
          <w:rFonts w:ascii="Verdana" w:cs="Arial" w:hAnsi="Verdana"/>
        </w:rPr>
        <w:t>Yanbu</w:t>
      </w:r>
      <w:r>
        <w:rPr>
          <w:rFonts w:ascii="Verdana" w:cs="Arial" w:hAnsi="Verdana"/>
        </w:rPr>
        <w:t xml:space="preserve"> Refinery, Client - Veolia Water Solution &amp; Tech.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>Project</w:t>
      </w:r>
      <w:r>
        <w:rPr>
          <w:rFonts w:ascii="Verdana" w:cs="Arial" w:hAnsi="Verdana"/>
        </w:rPr>
        <w:t xml:space="preserve">- IBN </w:t>
      </w:r>
      <w:r>
        <w:rPr>
          <w:rFonts w:ascii="Verdana" w:cs="Arial" w:hAnsi="Verdana"/>
        </w:rPr>
        <w:t>Rushd</w:t>
      </w:r>
      <w:r>
        <w:rPr>
          <w:rFonts w:ascii="Verdana" w:cs="Arial" w:hAnsi="Verdana"/>
        </w:rPr>
        <w:t xml:space="preserve"> 2, Client – SABIC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>Project-</w:t>
      </w:r>
      <w:r>
        <w:rPr>
          <w:rFonts w:ascii="Verdana" w:cs="Arial" w:hAnsi="Verdana"/>
        </w:rPr>
        <w:t xml:space="preserve"> Shay-bah Combined Cycle Power Generation, Client - SEPCO. , 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 xml:space="preserve">Project </w:t>
      </w:r>
      <w:r>
        <w:rPr>
          <w:rFonts w:ascii="Verdana" w:cs="Arial" w:hAnsi="Verdana"/>
        </w:rPr>
        <w:t xml:space="preserve">- </w:t>
      </w:r>
      <w:r>
        <w:rPr>
          <w:rFonts w:ascii="Verdana" w:cs="Arial" w:hAnsi="Verdana"/>
        </w:rPr>
        <w:t>Jizan</w:t>
      </w:r>
      <w:r>
        <w:rPr>
          <w:rFonts w:ascii="Verdana" w:cs="Arial" w:hAnsi="Verdana"/>
        </w:rPr>
        <w:t xml:space="preserve"> Refinery &amp; Terminal (EPC-9) Client - S K Engineering.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 xml:space="preserve">Project </w:t>
      </w:r>
      <w:r>
        <w:rPr>
          <w:rFonts w:ascii="Verdana" w:cs="Arial" w:hAnsi="Verdana"/>
        </w:rPr>
        <w:t>– JIGCC Power Block (Package-4), Client- SEPCO Electrical Power Cons. Crop.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spacing w:before="120" w:lineRule="auto" w:line="360"/>
        <w:rPr>
          <w:rFonts w:ascii="Calibri" w:cs="宋体" w:eastAsia="Calibri" w:hAnsi="Calibri"/>
          <w:sz w:val="22"/>
          <w:szCs w:val="22"/>
        </w:rPr>
      </w:pPr>
      <w:r>
        <w:rPr>
          <w:rFonts w:ascii="Verdana" w:cs="Arial" w:hAnsi="Verdana"/>
          <w:b/>
        </w:rPr>
        <w:t>Project</w:t>
      </w:r>
      <w:r>
        <w:rPr>
          <w:rFonts w:ascii="Verdana" w:cs="Arial" w:hAnsi="Verdana"/>
        </w:rPr>
        <w:t xml:space="preserve"> – </w:t>
      </w:r>
      <w:r>
        <w:rPr>
          <w:rFonts w:ascii="Verdana" w:cs="Arial" w:hAnsi="Verdana"/>
        </w:rPr>
        <w:t>Rabigh</w:t>
      </w:r>
      <w:r>
        <w:rPr>
          <w:rFonts w:ascii="Verdana" w:cs="Arial" w:hAnsi="Verdana"/>
        </w:rPr>
        <w:t xml:space="preserve"> Refining &amp; Petrochemical, Client- Petro </w:t>
      </w:r>
      <w:r>
        <w:rPr>
          <w:rFonts w:ascii="Verdana" w:cs="Arial" w:hAnsi="Verdana"/>
        </w:rPr>
        <w:t>Rabigh</w:t>
      </w:r>
      <w:r>
        <w:rPr>
          <w:rFonts w:ascii="Verdana" w:cs="Arial" w:hAnsi="Verdana"/>
        </w:rPr>
        <w:t>.</w:t>
      </w:r>
    </w:p>
    <w:p>
      <w:pPr>
        <w:pStyle w:val="style0"/>
        <w:spacing w:after="160" w:lineRule="auto" w:line="259"/>
        <w:rPr>
          <w:b/>
          <w:color w:val="000000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Industry Experience</w:t>
      </w:r>
      <w:r>
        <w:rPr>
          <w:b/>
          <w:sz w:val="28"/>
          <w:u w:val="single"/>
        </w:rPr>
        <w:t>: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8"/>
          <w:u w:val="single"/>
        </w:rPr>
      </w:pPr>
    </w:p>
    <w:p>
      <w:pPr>
        <w:pStyle w:val="style179"/>
        <w:numPr>
          <w:ilvl w:val="0"/>
          <w:numId w:val="15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b/>
          <w:color w:val="ff0000"/>
          <w:sz w:val="24"/>
        </w:rPr>
        <w:t>Q</w:t>
      </w:r>
      <w:r>
        <w:rPr>
          <w:b/>
          <w:color w:val="ff0000"/>
          <w:sz w:val="24"/>
        </w:rPr>
        <w:t>C</w:t>
      </w:r>
      <w:r>
        <w:rPr>
          <w:b/>
          <w:color w:val="ff0000"/>
          <w:sz w:val="24"/>
        </w:rPr>
        <w:t xml:space="preserve"> Welding – Mechanical Inspector</w:t>
      </w:r>
      <w:r>
        <w:rPr>
          <w:color w:val="ff0000"/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 xml:space="preserve">Gulf Steel Works (4 Years) Country </w:t>
      </w:r>
      <w:r>
        <w:rPr>
          <w:b/>
          <w:sz w:val="24"/>
        </w:rPr>
        <w:t>Saudi Arabia.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18"/>
          <w:szCs w:val="18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 xml:space="preserve">            </w:t>
      </w:r>
      <w:r>
        <w:rPr>
          <w:b/>
          <w:color w:val="000000"/>
          <w:sz w:val="24"/>
          <w:u w:val="single"/>
        </w:rPr>
        <w:t>Key Duties: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2"/>
          <w:szCs w:val="18"/>
        </w:rPr>
      </w:pPr>
      <w:r>
        <w:rPr>
          <w:sz w:val="24"/>
        </w:rPr>
        <w:t>Interpretation of the intent and ensuring the requirements of codes, standards and specifications are met.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2"/>
          <w:szCs w:val="18"/>
        </w:rPr>
      </w:pPr>
      <w:r>
        <w:rPr>
          <w:sz w:val="24"/>
        </w:rPr>
        <w:t>Ensuring that a procedure is available, has been approved and is being employed in production.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Witnessing the preparation of </w:t>
      </w:r>
      <w:r>
        <w:rPr>
          <w:b/>
          <w:sz w:val="24"/>
        </w:rPr>
        <w:t>test plates</w:t>
      </w:r>
      <w:r>
        <w:rPr>
          <w:sz w:val="24"/>
        </w:rPr>
        <w:t xml:space="preserve"> and </w:t>
      </w:r>
      <w:r>
        <w:rPr>
          <w:b/>
          <w:sz w:val="24"/>
        </w:rPr>
        <w:t>destructive tests</w:t>
      </w:r>
      <w:r>
        <w:rPr>
          <w:sz w:val="24"/>
        </w:rPr>
        <w:t xml:space="preserve"> and verifying compliance with appropriate standards and specifications.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Verifying that adequate and </w:t>
      </w:r>
      <w:r>
        <w:rPr>
          <w:b/>
          <w:sz w:val="24"/>
        </w:rPr>
        <w:t>valid welder approvals</w:t>
      </w:r>
      <w:r>
        <w:rPr>
          <w:sz w:val="24"/>
        </w:rPr>
        <w:t xml:space="preserve"> are available, and that only approved welders are used in production.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Verifying </w:t>
      </w:r>
      <w:r>
        <w:rPr>
          <w:b/>
          <w:sz w:val="24"/>
        </w:rPr>
        <w:t>parent material</w:t>
      </w:r>
      <w:r>
        <w:rPr>
          <w:sz w:val="24"/>
        </w:rPr>
        <w:t xml:space="preserve"> against documentation and markings. 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Verification of correctness of </w:t>
      </w:r>
      <w:r>
        <w:rPr>
          <w:b/>
          <w:sz w:val="24"/>
        </w:rPr>
        <w:t>welding consumables</w:t>
      </w:r>
      <w:r>
        <w:rPr>
          <w:sz w:val="24"/>
        </w:rPr>
        <w:t xml:space="preserve"> (</w:t>
      </w:r>
      <w:r>
        <w:rPr>
          <w:b/>
          <w:sz w:val="24"/>
        </w:rPr>
        <w:t>electrodes, filler wires, consumable in</w:t>
      </w:r>
      <w:r>
        <w:rPr>
          <w:b/>
          <w:sz w:val="24"/>
        </w:rPr>
        <w:t>serts, gases, fluxes</w:t>
      </w:r>
      <w:r>
        <w:rPr>
          <w:sz w:val="24"/>
        </w:rPr>
        <w:t xml:space="preserve"> etc.)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Verification that dimensions, fit-up and weld preparations are in accordance with specifications. 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Verification that any required </w:t>
      </w:r>
      <w:r>
        <w:rPr>
          <w:b/>
          <w:sz w:val="24"/>
        </w:rPr>
        <w:t>preheat</w:t>
      </w:r>
      <w:r>
        <w:rPr>
          <w:sz w:val="24"/>
        </w:rPr>
        <w:t xml:space="preserve"> is in accordance with the specified procedure.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Surveillance during welding to verify compliance with specified procedures including any </w:t>
      </w:r>
      <w:r>
        <w:rPr>
          <w:b/>
          <w:sz w:val="24"/>
        </w:rPr>
        <w:t>pre</w:t>
      </w:r>
      <w:r>
        <w:rPr>
          <w:b/>
          <w:sz w:val="24"/>
        </w:rPr>
        <w:t xml:space="preserve">heat, </w:t>
      </w:r>
      <w:r>
        <w:rPr>
          <w:b/>
          <w:sz w:val="24"/>
        </w:rPr>
        <w:t>interpass</w:t>
      </w:r>
      <w:r>
        <w:rPr>
          <w:b/>
          <w:sz w:val="24"/>
        </w:rPr>
        <w:t xml:space="preserve"> temperature control</w:t>
      </w:r>
      <w:r>
        <w:rPr>
          <w:sz w:val="24"/>
        </w:rPr>
        <w:t xml:space="preserve"> and </w:t>
      </w:r>
      <w:r>
        <w:rPr>
          <w:b/>
          <w:sz w:val="24"/>
        </w:rPr>
        <w:t>post heat require</w:t>
      </w:r>
      <w:r>
        <w:rPr>
          <w:b/>
          <w:sz w:val="24"/>
        </w:rPr>
        <w:t>ments</w:t>
      </w:r>
      <w:r>
        <w:rPr>
          <w:sz w:val="24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sz w:val="24"/>
        </w:rPr>
        <w:t xml:space="preserve">Assistance and agreement with the preparation of </w:t>
      </w:r>
      <w:r>
        <w:rPr>
          <w:b/>
          <w:sz w:val="24"/>
        </w:rPr>
        <w:t xml:space="preserve">Inspection and Test Plans (ITP’s) 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Verification, when required that </w:t>
      </w:r>
      <w:r>
        <w:rPr>
          <w:b/>
          <w:sz w:val="24"/>
        </w:rPr>
        <w:t>post weld heat treat</w:t>
      </w:r>
      <w:r>
        <w:rPr>
          <w:b/>
          <w:sz w:val="24"/>
        </w:rPr>
        <w:t>ment</w:t>
      </w:r>
      <w:r>
        <w:rPr>
          <w:sz w:val="24"/>
        </w:rPr>
        <w:t xml:space="preserve"> has been conducted in accordance with specification requirements.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b/>
          <w:sz w:val="24"/>
        </w:rPr>
        <w:t>Visual inspection</w:t>
      </w:r>
      <w:r>
        <w:rPr>
          <w:sz w:val="24"/>
        </w:rPr>
        <w:t xml:space="preserve"> and </w:t>
      </w:r>
      <w:r>
        <w:rPr>
          <w:b/>
          <w:sz w:val="24"/>
        </w:rPr>
        <w:t>dimensional check</w:t>
      </w:r>
      <w:r>
        <w:rPr>
          <w:sz w:val="24"/>
        </w:rPr>
        <w:t xml:space="preserve"> of completed weld metal</w:t>
      </w:r>
      <w:r>
        <w:rPr>
          <w:sz w:val="24"/>
        </w:rPr>
        <w:t xml:space="preserve"> against specification </w:t>
      </w:r>
      <w:bookmarkStart w:id="0" w:name="_GoBack"/>
      <w:bookmarkEnd w:id="0"/>
      <w:r>
        <w:rPr>
          <w:sz w:val="24"/>
        </w:rPr>
        <w:t>require</w:t>
      </w:r>
      <w:r>
        <w:rPr>
          <w:sz w:val="24"/>
        </w:rPr>
        <w:t>ments and drawings.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Evaluation of and preparation of </w:t>
      </w:r>
      <w:r>
        <w:rPr>
          <w:b/>
          <w:sz w:val="24"/>
        </w:rPr>
        <w:t>inspection reports</w:t>
      </w:r>
      <w:r>
        <w:rPr>
          <w:sz w:val="24"/>
        </w:rPr>
        <w:t xml:space="preserve"> for the employer or the client.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Maintenance of </w:t>
      </w:r>
      <w:r>
        <w:rPr>
          <w:b/>
          <w:sz w:val="24"/>
        </w:rPr>
        <w:t>records of inspections carried out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179"/>
        <w:numPr>
          <w:ilvl w:val="0"/>
          <w:numId w:val="14"/>
        </w:numPr>
        <w:spacing w:lineRule="auto" w:line="360"/>
        <w:ind w:right="-383"/>
        <w:rPr>
          <w:b/>
          <w:sz w:val="24"/>
        </w:rPr>
      </w:pPr>
      <w:r>
        <w:rPr>
          <w:b/>
          <w:color w:val="ff0000"/>
          <w:sz w:val="24"/>
        </w:rPr>
        <w:t>QA/QC Engineer</w:t>
      </w:r>
      <w:r>
        <w:rPr>
          <w:rFonts w:ascii="Verdana" w:hAnsi="Verdana"/>
          <w:sz w:val="24"/>
          <w:szCs w:val="23"/>
        </w:rPr>
        <w:t xml:space="preserve"> </w:t>
      </w:r>
      <w:r>
        <w:rPr>
          <w:b/>
          <w:sz w:val="24"/>
        </w:rPr>
        <w:t>- Godrej &amp; Boyce (2 years).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 xml:space="preserve">            </w:t>
      </w:r>
      <w:r>
        <w:rPr>
          <w:b/>
          <w:color w:val="000000"/>
          <w:sz w:val="24"/>
          <w:u w:val="single"/>
        </w:rPr>
        <w:t>Key Duties: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sz w:val="24"/>
        </w:rPr>
        <w:t xml:space="preserve">Reporting metrics and statistics on </w:t>
      </w:r>
      <w:r>
        <w:rPr>
          <w:b/>
          <w:sz w:val="24"/>
        </w:rPr>
        <w:t>quality related issues such as NCR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Verify that all quality related activities are in accordance with codes and standards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Responsible for </w:t>
      </w:r>
      <w:r>
        <w:rPr>
          <w:b/>
          <w:sz w:val="24"/>
        </w:rPr>
        <w:t>preparing Quality Plan</w:t>
      </w:r>
      <w:r>
        <w:rPr>
          <w:sz w:val="24"/>
        </w:rPr>
        <w:t xml:space="preserve"> that supports the project and clients’ requirements on quality</w:t>
      </w:r>
      <w:r>
        <w:rPr>
          <w:sz w:val="24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sz w:val="24"/>
        </w:rPr>
        <w:t xml:space="preserve">Assurance and quality control. Ensure that </w:t>
      </w:r>
      <w:r>
        <w:rPr>
          <w:b/>
          <w:sz w:val="24"/>
        </w:rPr>
        <w:t>non-conforming</w:t>
      </w:r>
      <w:r>
        <w:rPr>
          <w:sz w:val="24"/>
        </w:rPr>
        <w:t xml:space="preserve"> project activities including potential non-conformances are identified and resolved through approved </w:t>
      </w:r>
      <w:r>
        <w:rPr>
          <w:b/>
          <w:sz w:val="24"/>
        </w:rPr>
        <w:t>quality procedures.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sz w:val="24"/>
        </w:rPr>
        <w:t xml:space="preserve">Provide independent </w:t>
      </w:r>
      <w:r>
        <w:rPr>
          <w:b/>
          <w:sz w:val="24"/>
        </w:rPr>
        <w:t>quality control audit</w:t>
      </w:r>
      <w:r>
        <w:rPr>
          <w:sz w:val="24"/>
        </w:rPr>
        <w:t xml:space="preserve"> of </w:t>
      </w:r>
      <w:r>
        <w:rPr>
          <w:b/>
          <w:sz w:val="24"/>
        </w:rPr>
        <w:t>Client vendors/contractors</w:t>
      </w:r>
      <w:r>
        <w:rPr>
          <w:sz w:val="24"/>
        </w:rPr>
        <w:t xml:space="preserve"> and </w:t>
      </w:r>
      <w:r>
        <w:rPr>
          <w:b/>
          <w:sz w:val="24"/>
        </w:rPr>
        <w:t>sub-contractor.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Ensure all Contractors’ QA/QC control measures and procedures are </w:t>
      </w:r>
      <w:r>
        <w:rPr>
          <w:b/>
          <w:sz w:val="24"/>
        </w:rPr>
        <w:t>documented</w:t>
      </w:r>
      <w:r>
        <w:rPr>
          <w:sz w:val="24"/>
        </w:rPr>
        <w:t xml:space="preserve">, </w:t>
      </w:r>
      <w:r>
        <w:rPr>
          <w:b/>
          <w:sz w:val="24"/>
        </w:rPr>
        <w:t>implemented.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Preparation of </w:t>
      </w:r>
      <w:r>
        <w:rPr>
          <w:b/>
          <w:sz w:val="24"/>
        </w:rPr>
        <w:t>NDT Plan</w:t>
      </w:r>
      <w:r>
        <w:rPr>
          <w:sz w:val="24"/>
        </w:rPr>
        <w:t xml:space="preserve">, </w:t>
      </w:r>
      <w:r>
        <w:rPr>
          <w:b/>
          <w:sz w:val="24"/>
        </w:rPr>
        <w:t>NDT Procedures</w:t>
      </w:r>
      <w:r>
        <w:rPr>
          <w:sz w:val="24"/>
        </w:rPr>
        <w:t xml:space="preserve"> and related Documents with</w:t>
      </w:r>
      <w:r>
        <w:rPr>
          <w:sz w:val="24"/>
        </w:rPr>
        <w:t xml:space="preserve"> reference to Codes, standards and project specification.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Responsible for all </w:t>
      </w:r>
      <w:r>
        <w:rPr>
          <w:b/>
          <w:sz w:val="24"/>
        </w:rPr>
        <w:t>field inspections</w:t>
      </w:r>
      <w:r>
        <w:rPr>
          <w:sz w:val="24"/>
        </w:rPr>
        <w:t xml:space="preserve"> and </w:t>
      </w:r>
      <w:r>
        <w:rPr>
          <w:b/>
          <w:sz w:val="24"/>
        </w:rPr>
        <w:t>coordination of inspection activities</w:t>
      </w:r>
      <w:r>
        <w:rPr>
          <w:sz w:val="24"/>
        </w:rPr>
        <w:t xml:space="preserve"> to ensure the </w:t>
      </w:r>
      <w:r>
        <w:rPr>
          <w:b/>
          <w:sz w:val="24"/>
        </w:rPr>
        <w:t>quality level</w:t>
      </w:r>
      <w:r>
        <w:rPr>
          <w:sz w:val="24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Maintaining the </w:t>
      </w:r>
      <w:r>
        <w:rPr>
          <w:b/>
          <w:sz w:val="24"/>
        </w:rPr>
        <w:t>quality assurance records</w:t>
      </w:r>
      <w:r>
        <w:rPr>
          <w:sz w:val="24"/>
        </w:rPr>
        <w:t xml:space="preserve"> and execution of periodic inspection on job. 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Controlling the activities of QC Inspectors/NDT coordinators and giving proper instructions to them.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 xml:space="preserve">Ensure that the </w:t>
      </w:r>
      <w:r>
        <w:rPr>
          <w:b/>
          <w:sz w:val="24"/>
        </w:rPr>
        <w:t>QC inspection work proceeds</w:t>
      </w:r>
      <w:r>
        <w:rPr>
          <w:sz w:val="24"/>
        </w:rPr>
        <w:t xml:space="preserve"> in accordance with </w:t>
      </w:r>
      <w:r>
        <w:rPr>
          <w:b/>
          <w:sz w:val="24"/>
        </w:rPr>
        <w:t>project quality plan</w:t>
      </w:r>
      <w:r>
        <w:rPr>
          <w:sz w:val="24"/>
        </w:rPr>
        <w:t xml:space="preserve">, </w:t>
      </w:r>
      <w:r>
        <w:rPr>
          <w:b/>
          <w:sz w:val="24"/>
        </w:rPr>
        <w:t>control procedures</w:t>
      </w:r>
      <w:r>
        <w:rPr>
          <w:sz w:val="24"/>
        </w:rPr>
        <w:t xml:space="preserve"> and </w:t>
      </w:r>
      <w:r>
        <w:rPr>
          <w:b/>
          <w:sz w:val="24"/>
        </w:rPr>
        <w:t>inspection procedures</w:t>
      </w:r>
      <w:r>
        <w:rPr>
          <w:sz w:val="24"/>
        </w:rPr>
        <w:t xml:space="preserve">. 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sz w:val="24"/>
        </w:rPr>
        <w:t xml:space="preserve">Facing of </w:t>
      </w:r>
      <w:r>
        <w:rPr>
          <w:b/>
          <w:sz w:val="24"/>
        </w:rPr>
        <w:t>internal audits</w:t>
      </w:r>
      <w:r>
        <w:rPr>
          <w:sz w:val="24"/>
        </w:rPr>
        <w:t xml:space="preserve"> as a </w:t>
      </w:r>
      <w:r>
        <w:rPr>
          <w:b/>
          <w:sz w:val="24"/>
        </w:rPr>
        <w:t>auditee</w:t>
      </w:r>
      <w:r>
        <w:rPr>
          <w:b/>
          <w:sz w:val="24"/>
        </w:rPr>
        <w:t>,</w:t>
      </w:r>
      <w:r>
        <w:rPr>
          <w:sz w:val="24"/>
        </w:rPr>
        <w:t xml:space="preserve"> ensuring </w:t>
      </w:r>
      <w:r>
        <w:rPr>
          <w:b/>
          <w:sz w:val="24"/>
        </w:rPr>
        <w:t>CA/PA compliance to NC’s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179"/>
        <w:numPr>
          <w:ilvl w:val="0"/>
          <w:numId w:val="14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sz w:val="24"/>
        </w:rPr>
      </w:pPr>
      <w:r>
        <w:rPr>
          <w:b/>
          <w:color w:val="ff0000"/>
          <w:sz w:val="24"/>
        </w:rPr>
        <w:t>QC Technician - QA-QC Inspector</w:t>
      </w:r>
      <w:r>
        <w:rPr>
          <w:rFonts w:ascii="Verdana" w:cs="Verdana" w:eastAsia="Verdana" w:hAnsi="Verdana"/>
          <w:b/>
          <w:position w:val="-1"/>
          <w:sz w:val="22"/>
        </w:rPr>
        <w:t xml:space="preserve"> </w:t>
      </w:r>
      <w:r>
        <w:rPr>
          <w:rFonts w:ascii="Verdana" w:cs="Verdana" w:eastAsia="Verdana" w:hAnsi="Verdana"/>
          <w:b/>
          <w:position w:val="-1"/>
        </w:rPr>
        <w:t xml:space="preserve">- </w:t>
      </w:r>
      <w:r>
        <w:rPr>
          <w:b/>
          <w:sz w:val="24"/>
        </w:rPr>
        <w:t>M/S. Larsen and Toubro Ltd (7 Years)</w:t>
      </w:r>
    </w:p>
    <w:p>
      <w:pPr>
        <w:pStyle w:val="style179"/>
        <w:tabs>
          <w:tab w:val="left" w:leader="none" w:pos="1329"/>
          <w:tab w:val="left" w:leader="none" w:pos="1565"/>
        </w:tabs>
        <w:spacing w:lineRule="auto" w:line="276"/>
        <w:jc w:val="both"/>
        <w:rPr>
          <w:rFonts w:ascii="Verdana" w:cs="Verdana" w:eastAsia="Verdana" w:hAnsi="Verdana"/>
          <w:b/>
          <w:color w:val="ff0000"/>
          <w:position w:val="-1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 xml:space="preserve">            </w:t>
      </w:r>
      <w:r>
        <w:rPr>
          <w:b/>
          <w:color w:val="000000"/>
          <w:sz w:val="24"/>
          <w:u w:val="single"/>
        </w:rPr>
        <w:t>Key Duties: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Support daily, weekly and monthly quality testing, inspections and procedures.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Initiate corrective actions to have final products with required specifications.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Support Quality Control Manager to train associates on safety program to protect employees against harm.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Report to QC Supervisor or QC Manager specific information related to product information from R&amp;D, PPD, or production.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Conduct quality calibrations, internal audits and project assignments in timely, safe and professional manner.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Report results, issues and roadblocks to Quality Supervisor or Quality Manager.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Convey any instrumentation issues to QC Supervisor for review and resolution. Report QC Supervisor or QC Manager of unusual product observations and analytical results while analyzing or sample handling.</w:t>
      </w:r>
    </w:p>
    <w:p>
      <w:pPr>
        <w:pStyle w:val="style179"/>
        <w:numPr>
          <w:ilvl w:val="0"/>
          <w:numId w:val="11"/>
        </w:numPr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  <w:r>
        <w:rPr>
          <w:sz w:val="24"/>
        </w:rPr>
        <w:t>Comply with established quality, safety, and environmental procedures and policies.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Skill Set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b/>
        </w:rPr>
        <w:t>CSWIP 3.1</w:t>
      </w:r>
      <w:r>
        <w:rPr>
          <w:rFonts w:ascii="Verdana" w:cs="Arial" w:hAnsi="Verdana"/>
        </w:rPr>
        <w:t xml:space="preserve"> Welding Inspection Course from TWI UK.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color w:val="ff0000"/>
        </w:rPr>
        <w:t>IT</w:t>
      </w:r>
      <w:r>
        <w:rPr>
          <w:rFonts w:ascii="Verdana" w:cs="Arial" w:hAnsi="Verdana"/>
        </w:rPr>
        <w:t>- MS Office, Power Point, AutoCAD, SAP, Project Management &amp; Welding Book.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spacing w:before="120" w:lineRule="auto" w:line="360"/>
        <w:rPr>
          <w:rFonts w:ascii="Verdana" w:cs="Arial" w:hAnsi="Verdana"/>
        </w:rPr>
      </w:pPr>
      <w:r>
        <w:rPr>
          <w:rFonts w:ascii="Verdana" w:cs="Arial" w:hAnsi="Verdana"/>
          <w:color w:val="ff0000"/>
        </w:rPr>
        <w:t xml:space="preserve">Research </w:t>
      </w:r>
      <w:r>
        <w:rPr>
          <w:rFonts w:ascii="Verdana" w:cs="Arial" w:hAnsi="Verdana"/>
        </w:rPr>
        <w:t>– Active Networking, Primary and Secondary Researches.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P</w:t>
      </w:r>
      <w:r>
        <w:rPr>
          <w:b/>
          <w:color w:val="000000"/>
          <w:sz w:val="24"/>
          <w:u w:val="single"/>
        </w:rPr>
        <w:t>ersonal Skills</w:t>
      </w:r>
      <w:r>
        <w:rPr>
          <w:b/>
          <w:color w:val="000000"/>
          <w:sz w:val="24"/>
          <w:u w:val="single"/>
        </w:rPr>
        <w:t>:</w:t>
      </w:r>
    </w:p>
    <w:p>
      <w:pPr>
        <w:pStyle w:val="style179"/>
        <w:numPr>
          <w:ilvl w:val="0"/>
          <w:numId w:val="19"/>
        </w:numPr>
        <w:spacing w:lineRule="auto" w:line="276"/>
        <w:rPr>
          <w:sz w:val="22"/>
          <w:szCs w:val="23"/>
        </w:rPr>
      </w:pPr>
      <w:r>
        <w:rPr>
          <w:sz w:val="22"/>
          <w:szCs w:val="23"/>
        </w:rPr>
        <w:t>Excellent Communication skills &amp; team player.</w:t>
      </w:r>
    </w:p>
    <w:p>
      <w:pPr>
        <w:pStyle w:val="style179"/>
        <w:numPr>
          <w:ilvl w:val="0"/>
          <w:numId w:val="19"/>
        </w:numPr>
        <w:spacing w:lineRule="auto" w:line="276"/>
        <w:rPr>
          <w:sz w:val="22"/>
          <w:szCs w:val="23"/>
        </w:rPr>
      </w:pPr>
      <w:r>
        <w:rPr>
          <w:sz w:val="22"/>
          <w:szCs w:val="23"/>
        </w:rPr>
        <w:t xml:space="preserve"> Self-confident and handling correspondence of responsible matters.</w:t>
      </w:r>
    </w:p>
    <w:p>
      <w:pPr>
        <w:pStyle w:val="style179"/>
        <w:numPr>
          <w:ilvl w:val="0"/>
          <w:numId w:val="19"/>
        </w:numPr>
        <w:spacing w:lineRule="auto" w:line="276"/>
        <w:rPr>
          <w:sz w:val="22"/>
          <w:szCs w:val="23"/>
        </w:rPr>
      </w:pPr>
      <w:r>
        <w:rPr>
          <w:sz w:val="22"/>
          <w:szCs w:val="23"/>
        </w:rPr>
        <w:t xml:space="preserve">Self-motivated and capable of initiating new ideas and self-learning. </w:t>
      </w:r>
    </w:p>
    <w:p>
      <w:pPr>
        <w:pStyle w:val="style179"/>
        <w:numPr>
          <w:ilvl w:val="0"/>
          <w:numId w:val="19"/>
        </w:numPr>
        <w:spacing w:lineRule="auto" w:line="276"/>
        <w:rPr>
          <w:sz w:val="22"/>
          <w:szCs w:val="23"/>
        </w:rPr>
      </w:pPr>
      <w:r>
        <w:rPr>
          <w:sz w:val="22"/>
          <w:szCs w:val="23"/>
        </w:rPr>
        <w:t>Willingness to use new technologies to the desired standard.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b/>
          <w:bCs/>
          <w:iCs/>
          <w:sz w:val="24"/>
          <w:szCs w:val="18"/>
          <w:u w:val="single"/>
        </w:rPr>
      </w:pPr>
      <w:r>
        <w:rPr>
          <w:b/>
          <w:bCs/>
          <w:iCs/>
          <w:sz w:val="24"/>
          <w:szCs w:val="18"/>
          <w:u w:val="single"/>
        </w:rPr>
        <w:t>Personal Information:</w:t>
      </w:r>
    </w:p>
    <w:p>
      <w:pPr>
        <w:pStyle w:val="style31"/>
        <w:tabs>
          <w:tab w:val="left" w:leader="none" w:pos="2160"/>
        </w:tabs>
        <w:spacing w:before="60"/>
        <w:rPr>
          <w:sz w:val="24"/>
        </w:rPr>
      </w:pPr>
      <w:r>
        <w:rPr>
          <w:sz w:val="24"/>
        </w:rPr>
        <w:t>Date of Birth:                      May 14 1990</w:t>
      </w:r>
      <w:r>
        <w:rPr>
          <w:sz w:val="24"/>
        </w:rPr>
        <w:t>.</w:t>
      </w:r>
    </w:p>
    <w:p>
      <w:pPr>
        <w:pStyle w:val="style31"/>
        <w:tabs>
          <w:tab w:val="left" w:leader="none" w:pos="2160"/>
        </w:tabs>
        <w:spacing w:before="60"/>
        <w:rPr>
          <w:sz w:val="24"/>
        </w:rPr>
      </w:pPr>
      <w:r>
        <w:rPr>
          <w:sz w:val="24"/>
        </w:rPr>
        <w:t>Place of Birth:                     Mumbai</w:t>
      </w:r>
    </w:p>
    <w:p>
      <w:pPr>
        <w:pStyle w:val="style31"/>
        <w:tabs>
          <w:tab w:val="left" w:leader="none" w:pos="2160"/>
        </w:tabs>
        <w:spacing w:before="60"/>
        <w:rPr>
          <w:sz w:val="24"/>
        </w:rPr>
      </w:pPr>
      <w:r>
        <w:rPr>
          <w:sz w:val="24"/>
        </w:rPr>
        <w:t>Civil Status:                        Single</w:t>
      </w:r>
    </w:p>
    <w:p>
      <w:pPr>
        <w:pStyle w:val="style31"/>
        <w:tabs>
          <w:tab w:val="left" w:leader="none" w:pos="2160"/>
        </w:tabs>
        <w:spacing w:before="60"/>
        <w:rPr>
          <w:sz w:val="24"/>
        </w:rPr>
      </w:pPr>
      <w:r>
        <w:rPr>
          <w:sz w:val="24"/>
        </w:rPr>
        <w:t>Passport No.:                       H 8605588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32"/>
        </w:rPr>
      </w:pPr>
      <w:r>
        <w:rPr>
          <w:sz w:val="24"/>
        </w:rPr>
        <w:t>Date and Place of Issued:   10 May. 2020/Thane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24"/>
          <w:szCs w:val="19"/>
          <w:u w:val="single"/>
        </w:rPr>
      </w:pPr>
      <w:r>
        <w:rPr>
          <w:b/>
          <w:bCs/>
          <w:iCs/>
          <w:sz w:val="24"/>
          <w:szCs w:val="18"/>
          <w:u w:val="single"/>
        </w:rPr>
        <w:t>References:</w:t>
      </w:r>
      <w:r>
        <w:rPr>
          <w:sz w:val="24"/>
          <w:szCs w:val="19"/>
          <w:u w:val="single"/>
        </w:rPr>
        <w:t xml:space="preserve"> </w:t>
      </w:r>
      <w:r>
        <w:rPr>
          <w:sz w:val="24"/>
          <w:szCs w:val="19"/>
        </w:rPr>
        <w:t>Available Upon Request.</w:t>
      </w:r>
      <w:r>
        <w:rPr>
          <w:b/>
          <w:sz w:val="24"/>
          <w:szCs w:val="18"/>
        </w:rPr>
        <w:t xml:space="preserve"> </w:t>
      </w: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tabs>
          <w:tab w:val="left" w:leader="none" w:pos="1329"/>
          <w:tab w:val="left" w:leader="none" w:pos="1565"/>
        </w:tabs>
        <w:spacing w:lineRule="auto" w:line="276"/>
        <w:jc w:val="both"/>
        <w:rPr>
          <w:sz w:val="24"/>
        </w:rPr>
      </w:pPr>
    </w:p>
    <w:p>
      <w:pPr>
        <w:pStyle w:val="style0"/>
        <w:spacing w:after="160" w:lineRule="auto" w:line="259"/>
        <w:rPr/>
      </w:pPr>
    </w:p>
    <w:p>
      <w:pPr>
        <w:pStyle w:val="style0"/>
        <w:spacing w:after="160" w:lineRule="auto" w:line="259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FCA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AE6A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1722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E1E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ED69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5B8C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5F44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C7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CC2B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EB41D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5684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AD0D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8126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E5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9804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758D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1888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BB6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9ADEAB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8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3"/>
  </w:num>
  <w:num w:numId="11">
    <w:abstractNumId w:val="16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  <w:num w:numId="16">
    <w:abstractNumId w:val="4"/>
  </w:num>
  <w:num w:numId="17">
    <w:abstractNumId w:val="0"/>
  </w:num>
  <w:num w:numId="18">
    <w:abstractNumId w:val="19"/>
  </w:num>
  <w:num w:numId="19">
    <w:abstractNumId w:val="9"/>
  </w:num>
  <w:num w:numId="20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f0dca945-a08f-4fb7-af34-4e239e030b00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1361</Words>
  <Pages>6</Pages>
  <Characters>8522</Characters>
  <Application>WPS Office</Application>
  <DocSecurity>0</DocSecurity>
  <Paragraphs>160</Paragraphs>
  <ScaleCrop>false</ScaleCrop>
  <LinksUpToDate>false</LinksUpToDate>
  <CharactersWithSpaces>10508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2019-05-09T03:39:40Z</dcterms:created>
  <dc:creator>Windows User</dc:creator>
  <lastModifiedBy>Redmi Note 7 Pro</lastModifiedBy>
  <dcterms:modified xsi:type="dcterms:W3CDTF">2019-05-09T03:39:40Z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